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4F201" w14:textId="616D7FDF" w:rsidR="00C96F3C" w:rsidRDefault="00F1309D" w:rsidP="22F67973">
      <w:pPr>
        <w:jc w:val="center"/>
        <w:rPr>
          <w:b/>
          <w:bCs/>
          <w:sz w:val="28"/>
          <w:szCs w:val="28"/>
        </w:rPr>
      </w:pPr>
      <w:r w:rsidRPr="22F67973">
        <w:rPr>
          <w:b/>
          <w:bCs/>
          <w:sz w:val="28"/>
          <w:szCs w:val="28"/>
        </w:rPr>
        <w:t>Student Enrollment Agreement Guide</w:t>
      </w:r>
    </w:p>
    <w:p w14:paraId="1C74DC31" w14:textId="77777777" w:rsidR="00C96F3C" w:rsidRDefault="00F1309D">
      <w:pPr>
        <w:spacing w:line="240" w:lineRule="auto"/>
        <w:rPr>
          <w:sz w:val="24"/>
          <w:szCs w:val="24"/>
        </w:rPr>
      </w:pPr>
      <w:r>
        <w:rPr>
          <w:b/>
          <w:sz w:val="24"/>
          <w:szCs w:val="24"/>
        </w:rPr>
        <w:t xml:space="preserve">Instructions: </w:t>
      </w:r>
      <w:r>
        <w:rPr>
          <w:sz w:val="24"/>
          <w:szCs w:val="24"/>
        </w:rPr>
        <w:t xml:space="preserve">Per </w:t>
      </w:r>
      <w:hyperlink r:id="rId12">
        <w:r>
          <w:rPr>
            <w:color w:val="0563C1"/>
            <w:sz w:val="24"/>
            <w:szCs w:val="24"/>
            <w:u w:val="single"/>
          </w:rPr>
          <w:t>WAC 246-841A-420(2)(d)</w:t>
        </w:r>
      </w:hyperlink>
      <w:r>
        <w:rPr>
          <w:sz w:val="24"/>
          <w:szCs w:val="24"/>
        </w:rPr>
        <w:t xml:space="preserve">, all training programs must have a student enrollment agreement that the training program provides to each student for review, discussion, and signature prior to beginning the course.  The enrollment agreement may take a variety of forms (i.e., a single document, multiple documents, a Student Handbook, etc.).  The training program retains a signed copy in each student’s file. The student agreement must address each item listed below.  Please attach your enrollment agreement document(s), provide links, or indicate how your program will address each item below.  </w:t>
      </w:r>
    </w:p>
    <w:p w14:paraId="4A3016BF" w14:textId="77777777" w:rsidR="00C96F3C" w:rsidRDefault="00F1309D">
      <w:pPr>
        <w:numPr>
          <w:ilvl w:val="0"/>
          <w:numId w:val="1"/>
        </w:numPr>
        <w:pBdr>
          <w:top w:val="nil"/>
          <w:left w:val="nil"/>
          <w:bottom w:val="nil"/>
          <w:right w:val="nil"/>
          <w:between w:val="nil"/>
        </w:pBdr>
        <w:spacing w:before="240" w:after="0"/>
        <w:rPr>
          <w:color w:val="000000"/>
          <w:sz w:val="24"/>
          <w:szCs w:val="24"/>
        </w:rPr>
      </w:pPr>
      <w:r>
        <w:rPr>
          <w:color w:val="000000"/>
          <w:sz w:val="24"/>
          <w:szCs w:val="24"/>
        </w:rPr>
        <w:t>Students Rights and responsibilities (including those listed in the Clinical Affiliation Agreements).</w:t>
      </w:r>
    </w:p>
    <w:p w14:paraId="31E57A26" w14:textId="77777777" w:rsidR="00C96F3C" w:rsidRDefault="00C96F3C">
      <w:pPr>
        <w:pBdr>
          <w:top w:val="nil"/>
          <w:left w:val="nil"/>
          <w:bottom w:val="nil"/>
          <w:right w:val="nil"/>
          <w:between w:val="nil"/>
        </w:pBdr>
        <w:spacing w:after="0"/>
        <w:ind w:left="720"/>
        <w:rPr>
          <w:b/>
          <w:smallCaps/>
          <w:color w:val="000000"/>
        </w:rPr>
      </w:pPr>
    </w:p>
    <w:p w14:paraId="4B8BD8B3" w14:textId="77777777" w:rsidR="00C96F3C" w:rsidRDefault="00F1309D">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General Description of the Program, Components (Classroom, Skills Lab and Clinical), Hours and length of time required to complete program. </w:t>
      </w:r>
    </w:p>
    <w:p w14:paraId="4F051D26" w14:textId="77777777" w:rsidR="00C96F3C" w:rsidRDefault="00C96F3C">
      <w:pPr>
        <w:pBdr>
          <w:top w:val="nil"/>
          <w:left w:val="nil"/>
          <w:bottom w:val="nil"/>
          <w:right w:val="nil"/>
          <w:between w:val="nil"/>
        </w:pBdr>
        <w:spacing w:after="0"/>
        <w:ind w:left="720"/>
        <w:rPr>
          <w:color w:val="000000"/>
          <w:sz w:val="24"/>
          <w:szCs w:val="24"/>
        </w:rPr>
      </w:pPr>
    </w:p>
    <w:p w14:paraId="123C17A5" w14:textId="50719026" w:rsidR="00C96F3C" w:rsidRDefault="00F1309D" w:rsidP="22F67973">
      <w:pPr>
        <w:numPr>
          <w:ilvl w:val="0"/>
          <w:numId w:val="1"/>
        </w:numPr>
        <w:pBdr>
          <w:top w:val="nil"/>
          <w:left w:val="nil"/>
          <w:bottom w:val="nil"/>
          <w:right w:val="nil"/>
          <w:between w:val="nil"/>
        </w:pBdr>
        <w:spacing w:after="0"/>
        <w:rPr>
          <w:color w:val="000000"/>
          <w:sz w:val="24"/>
          <w:szCs w:val="24"/>
        </w:rPr>
      </w:pPr>
      <w:r w:rsidRPr="22F67973">
        <w:rPr>
          <w:color w:val="000000" w:themeColor="text1"/>
          <w:sz w:val="24"/>
          <w:szCs w:val="24"/>
        </w:rPr>
        <w:t>Program Policies relevant to students</w:t>
      </w:r>
      <w:r w:rsidR="00123918" w:rsidRPr="22F67973">
        <w:rPr>
          <w:color w:val="000000" w:themeColor="text1"/>
          <w:sz w:val="24"/>
          <w:szCs w:val="24"/>
        </w:rPr>
        <w:t>,</w:t>
      </w:r>
      <w:r w:rsidRPr="22F67973">
        <w:rPr>
          <w:color w:val="000000" w:themeColor="text1"/>
          <w:sz w:val="24"/>
          <w:szCs w:val="24"/>
        </w:rPr>
        <w:t xml:space="preserve"> including all criteria required to pass the course and criteria that may be cause for immediate dismissal or failure (You can use th</w:t>
      </w:r>
      <w:r w:rsidRPr="22F67973">
        <w:rPr>
          <w:sz w:val="24"/>
          <w:szCs w:val="24"/>
        </w:rPr>
        <w:t>e</w:t>
      </w:r>
      <w:r w:rsidRPr="22F67973">
        <w:rPr>
          <w:color w:val="000000" w:themeColor="text1"/>
          <w:sz w:val="24"/>
          <w:szCs w:val="24"/>
        </w:rPr>
        <w:t xml:space="preserve"> </w:t>
      </w:r>
      <w:hyperlink r:id="rId13">
        <w:r w:rsidRPr="22F67973">
          <w:rPr>
            <w:rStyle w:val="Hyperlink"/>
            <w:sz w:val="24"/>
            <w:szCs w:val="24"/>
          </w:rPr>
          <w:t>Evaluation Methods template</w:t>
        </w:r>
      </w:hyperlink>
      <w:r w:rsidRPr="22F67973">
        <w:rPr>
          <w:color w:val="000000" w:themeColor="text1"/>
          <w:sz w:val="24"/>
          <w:szCs w:val="24"/>
        </w:rPr>
        <w:t xml:space="preserve"> to fulfill this requirement).</w:t>
      </w:r>
    </w:p>
    <w:p w14:paraId="2663CA71" w14:textId="77777777" w:rsidR="00C96F3C" w:rsidRDefault="00C96F3C">
      <w:pPr>
        <w:pBdr>
          <w:top w:val="nil"/>
          <w:left w:val="nil"/>
          <w:bottom w:val="nil"/>
          <w:right w:val="nil"/>
          <w:between w:val="nil"/>
        </w:pBdr>
        <w:spacing w:after="0"/>
        <w:ind w:left="720"/>
        <w:rPr>
          <w:color w:val="000000"/>
          <w:sz w:val="24"/>
          <w:szCs w:val="24"/>
        </w:rPr>
      </w:pPr>
    </w:p>
    <w:p w14:paraId="5D5A1F0D" w14:textId="0DD26C62" w:rsidR="00C96F3C" w:rsidRDefault="00F1309D">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A statement that the student has received the class schedule and access to common curriculum materials for students as provided by the </w:t>
      </w:r>
      <w:proofErr w:type="spellStart"/>
      <w:r w:rsidR="00123918">
        <w:rPr>
          <w:color w:val="000000"/>
          <w:sz w:val="24"/>
          <w:szCs w:val="24"/>
        </w:rPr>
        <w:t>Washngton</w:t>
      </w:r>
      <w:proofErr w:type="spellEnd"/>
      <w:r w:rsidR="00123918">
        <w:rPr>
          <w:color w:val="000000"/>
          <w:sz w:val="24"/>
          <w:szCs w:val="24"/>
        </w:rPr>
        <w:t xml:space="preserve"> State Board of Nursing (WABON). formerly called the Nursing Care Quality Assurance Commission</w:t>
      </w:r>
      <w:r>
        <w:rPr>
          <w:color w:val="000000"/>
          <w:sz w:val="24"/>
          <w:szCs w:val="24"/>
        </w:rPr>
        <w:t>.</w:t>
      </w:r>
    </w:p>
    <w:p w14:paraId="656612EE" w14:textId="77777777" w:rsidR="00C96F3C" w:rsidRDefault="00C96F3C">
      <w:pPr>
        <w:pBdr>
          <w:top w:val="nil"/>
          <w:left w:val="nil"/>
          <w:bottom w:val="nil"/>
          <w:right w:val="nil"/>
          <w:between w:val="nil"/>
        </w:pBdr>
        <w:spacing w:after="0"/>
        <w:ind w:left="720"/>
        <w:rPr>
          <w:color w:val="000000"/>
          <w:sz w:val="24"/>
          <w:szCs w:val="24"/>
        </w:rPr>
      </w:pPr>
    </w:p>
    <w:p w14:paraId="17F1332B" w14:textId="6CB5DD43" w:rsidR="00C96F3C" w:rsidRDefault="00F1309D">
      <w:pPr>
        <w:numPr>
          <w:ilvl w:val="0"/>
          <w:numId w:val="1"/>
        </w:numPr>
        <w:pBdr>
          <w:top w:val="nil"/>
          <w:left w:val="nil"/>
          <w:bottom w:val="nil"/>
          <w:right w:val="nil"/>
          <w:between w:val="nil"/>
        </w:pBdr>
        <w:spacing w:after="0"/>
        <w:rPr>
          <w:color w:val="000000"/>
          <w:sz w:val="24"/>
          <w:szCs w:val="24"/>
        </w:rPr>
      </w:pPr>
      <w:r>
        <w:rPr>
          <w:color w:val="000000"/>
          <w:sz w:val="24"/>
          <w:szCs w:val="24"/>
        </w:rPr>
        <w:t>The following statement regarding the right to file a complaint with the commission with concerns about the training program: “Student complaints about this nursing assistant training program can be filed with the</w:t>
      </w:r>
      <w:r w:rsidR="00123918">
        <w:rPr>
          <w:color w:val="000000"/>
          <w:sz w:val="24"/>
          <w:szCs w:val="24"/>
        </w:rPr>
        <w:t xml:space="preserve"> Washington State Board of Nursing (WABON), formerly called the</w:t>
      </w:r>
      <w:r>
        <w:rPr>
          <w:color w:val="000000"/>
          <w:sz w:val="24"/>
          <w:szCs w:val="24"/>
        </w:rPr>
        <w:t xml:space="preserve"> Nursing Care Quality Assurance Commission.”  The </w:t>
      </w:r>
      <w:hyperlink r:id="rId14">
        <w:r>
          <w:rPr>
            <w:color w:val="0563C1"/>
            <w:sz w:val="24"/>
            <w:szCs w:val="24"/>
            <w:u w:val="single"/>
          </w:rPr>
          <w:t>current web page link for filing a complaint</w:t>
        </w:r>
      </w:hyperlink>
      <w:r>
        <w:rPr>
          <w:color w:val="000000"/>
          <w:sz w:val="24"/>
          <w:szCs w:val="24"/>
        </w:rPr>
        <w:t xml:space="preserve"> must be included with the statement.</w:t>
      </w:r>
    </w:p>
    <w:p w14:paraId="1B44B205" w14:textId="77777777" w:rsidR="00C96F3C" w:rsidRDefault="00C96F3C">
      <w:pPr>
        <w:pBdr>
          <w:top w:val="nil"/>
          <w:left w:val="nil"/>
          <w:bottom w:val="nil"/>
          <w:right w:val="nil"/>
          <w:between w:val="nil"/>
        </w:pBdr>
        <w:spacing w:after="120"/>
        <w:ind w:left="720"/>
        <w:rPr>
          <w:b/>
          <w:smallCaps/>
          <w:color w:val="000000"/>
        </w:rPr>
      </w:pPr>
    </w:p>
    <w:p w14:paraId="356E228A" w14:textId="77777777" w:rsidR="00C96F3C" w:rsidRDefault="00C96F3C">
      <w:pPr>
        <w:spacing w:before="240" w:after="120"/>
        <w:ind w:left="720"/>
        <w:rPr>
          <w:b/>
          <w:smallCaps/>
        </w:rPr>
      </w:pPr>
    </w:p>
    <w:p w14:paraId="5D2FCEDD" w14:textId="77777777" w:rsidR="00C96F3C" w:rsidRDefault="00C96F3C"/>
    <w:sectPr w:rsidR="00C96F3C">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E6CA7" w14:textId="77777777" w:rsidR="00725885" w:rsidRDefault="00725885">
      <w:pPr>
        <w:spacing w:after="0" w:line="240" w:lineRule="auto"/>
      </w:pPr>
      <w:r>
        <w:separator/>
      </w:r>
    </w:p>
  </w:endnote>
  <w:endnote w:type="continuationSeparator" w:id="0">
    <w:p w14:paraId="1A2292C4" w14:textId="77777777" w:rsidR="00725885" w:rsidRDefault="0072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EFAC2" w14:textId="77777777" w:rsidR="00CB768B" w:rsidRDefault="00CB7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2CB5" w14:textId="50ABD533" w:rsidR="00CB768B" w:rsidRDefault="003C0EDC">
    <w:pPr>
      <w:pStyle w:val="Footer"/>
    </w:pPr>
    <w:r>
      <w:t>Updated Dec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B808" w14:textId="77777777" w:rsidR="00CB768B" w:rsidRDefault="00CB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56D3" w14:textId="77777777" w:rsidR="00725885" w:rsidRDefault="00725885">
      <w:pPr>
        <w:spacing w:after="0" w:line="240" w:lineRule="auto"/>
      </w:pPr>
      <w:r>
        <w:separator/>
      </w:r>
    </w:p>
  </w:footnote>
  <w:footnote w:type="continuationSeparator" w:id="0">
    <w:p w14:paraId="6A8C5B46" w14:textId="77777777" w:rsidR="00725885" w:rsidRDefault="0072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33FFA" w14:textId="77777777" w:rsidR="00CB768B" w:rsidRDefault="00CB7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BCC2" w14:textId="461334F8" w:rsidR="004436C6" w:rsidRDefault="004436C6" w:rsidP="004436C6">
    <w:pPr>
      <w:pBdr>
        <w:top w:val="nil"/>
        <w:left w:val="nil"/>
        <w:bottom w:val="nil"/>
        <w:right w:val="nil"/>
        <w:between w:val="nil"/>
      </w:pBdr>
      <w:tabs>
        <w:tab w:val="center" w:pos="4680"/>
        <w:tab w:val="right" w:pos="9360"/>
      </w:tabs>
      <w:spacing w:after="0" w:line="240" w:lineRule="auto"/>
      <w:rPr>
        <w:color w:val="000000"/>
      </w:rPr>
    </w:pPr>
    <w:bookmarkStart w:id="0" w:name="_heading=h.gjdgxs" w:colFirst="0" w:colLast="0"/>
    <w:bookmarkEnd w:id="0"/>
    <w:r w:rsidRPr="004436C6">
      <w:rPr>
        <w:noProof/>
        <w:color w:val="000000"/>
      </w:rPr>
      <mc:AlternateContent>
        <mc:Choice Requires="wps">
          <w:drawing>
            <wp:anchor distT="45720" distB="45720" distL="114300" distR="114300" simplePos="0" relativeHeight="251659264" behindDoc="0" locked="0" layoutInCell="1" allowOverlap="1" wp14:anchorId="30253833" wp14:editId="4BF21B22">
              <wp:simplePos x="0" y="0"/>
              <wp:positionH relativeFrom="column">
                <wp:posOffset>6362700</wp:posOffset>
              </wp:positionH>
              <wp:positionV relativeFrom="paragraph">
                <wp:posOffset>171450</wp:posOffset>
              </wp:positionV>
              <wp:extent cx="2667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solidFill>
                        <a:srgbClr val="FFFFFF"/>
                      </a:solidFill>
                      <a:ln w="9525">
                        <a:noFill/>
                        <a:miter lim="800000"/>
                        <a:headEnd/>
                        <a:tailEnd/>
                      </a:ln>
                    </wps:spPr>
                    <wps:txbx>
                      <w:txbxContent>
                        <w:p w14:paraId="26966A8E" w14:textId="66295FB9" w:rsidR="004436C6" w:rsidRPr="004436C6" w:rsidRDefault="004436C6" w:rsidP="004436C6">
                          <w:pPr>
                            <w:spacing w:after="0" w:line="240" w:lineRule="auto"/>
                          </w:pPr>
                          <w:r w:rsidRPr="004436C6">
                            <w:t>Washington State Board of Nursing</w:t>
                          </w:r>
                        </w:p>
                        <w:p w14:paraId="73828A05" w14:textId="77777777" w:rsidR="004436C6" w:rsidRPr="004436C6" w:rsidRDefault="004436C6" w:rsidP="004436C6">
                          <w:pPr>
                            <w:spacing w:after="0" w:line="240" w:lineRule="auto"/>
                          </w:pPr>
                          <w:r w:rsidRPr="004436C6">
                            <w:t>Nursing Assistant Training</w:t>
                          </w:r>
                        </w:p>
                        <w:p w14:paraId="73ED847C" w14:textId="47A8BEF5" w:rsidR="004436C6" w:rsidRDefault="004436C6" w:rsidP="004436C6">
                          <w:pPr>
                            <w:spacing w:after="0" w:line="240" w:lineRule="auto"/>
                          </w:pPr>
                          <w:hyperlink r:id="rId1" w:history="1">
                            <w:r w:rsidRPr="008F3428">
                              <w:rPr>
                                <w:rStyle w:val="Hyperlink"/>
                              </w:rPr>
                              <w:t>WABONNursingAssistantsED@doh.wa.gov</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53833" id="_x0000_t202" coordsize="21600,21600" o:spt="202" path="m,l,21600r21600,l21600,xe">
              <v:stroke joinstyle="miter"/>
              <v:path gradientshapeok="t" o:connecttype="rect"/>
            </v:shapetype>
            <v:shape id="Text Box 2" o:spid="_x0000_s1026" type="#_x0000_t202" style="position:absolute;margin-left:501pt;margin-top:13.5pt;width:21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" stroked="f">
              <v:textbox style="mso-fit-shape-to-text:t">
                <w:txbxContent>
                  <w:p w14:paraId="26966A8E" w14:textId="66295FB9" w:rsidR="004436C6" w:rsidRPr="004436C6" w:rsidRDefault="004436C6" w:rsidP="004436C6">
                    <w:pPr>
                      <w:spacing w:after="0" w:line="240" w:lineRule="auto"/>
                    </w:pPr>
                    <w:r w:rsidRPr="004436C6">
                      <w:t>Washington State Board of Nursing</w:t>
                    </w:r>
                  </w:p>
                  <w:p w14:paraId="73828A05" w14:textId="77777777" w:rsidR="004436C6" w:rsidRPr="004436C6" w:rsidRDefault="004436C6" w:rsidP="004436C6">
                    <w:pPr>
                      <w:spacing w:after="0" w:line="240" w:lineRule="auto"/>
                    </w:pPr>
                    <w:r w:rsidRPr="004436C6">
                      <w:t>Nursing Assistant Training</w:t>
                    </w:r>
                  </w:p>
                  <w:p w14:paraId="73ED847C" w14:textId="47A8BEF5" w:rsidR="004436C6" w:rsidRDefault="004436C6" w:rsidP="004436C6">
                    <w:pPr>
                      <w:spacing w:after="0" w:line="240" w:lineRule="auto"/>
                    </w:pPr>
                    <w:hyperlink r:id="rId2" w:history="1">
                      <w:r w:rsidRPr="008F3428">
                        <w:rPr>
                          <w:rStyle w:val="Hyperlink"/>
                        </w:rPr>
                        <w:t>WABONNursingAssistantsED@doh.wa.gov</w:t>
                      </w:r>
                    </w:hyperlink>
                  </w:p>
                </w:txbxContent>
              </v:textbox>
              <w10:wrap type="square"/>
            </v:shape>
          </w:pict>
        </mc:Fallback>
      </mc:AlternateContent>
    </w:r>
    <w:r w:rsidR="00F1309D">
      <w:rPr>
        <w:rFonts w:ascii="Century Gothic" w:hAnsi="Century Gothic"/>
        <w:noProof/>
        <w:color w:val="000000"/>
        <w:sz w:val="20"/>
        <w:szCs w:val="20"/>
      </w:rPr>
      <w:drawing>
        <wp:inline distT="0" distB="0" distL="0" distR="0" wp14:anchorId="7812946B" wp14:editId="396D1690">
          <wp:extent cx="1016000" cy="1016000"/>
          <wp:effectExtent l="0" t="0" r="0" b="0"/>
          <wp:docPr id="1143020875" name="Picture 1"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20875" name="Picture 1" descr="A picture containing text, sign, dark&#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r w:rsidR="00F1309D">
      <w:rPr>
        <w:color w:val="000000"/>
      </w:rPr>
      <w:t xml:space="preserve">                                                                                                                                                           </w:t>
    </w:r>
  </w:p>
  <w:p w14:paraId="709113D6" w14:textId="55831152" w:rsidR="00C96F3C" w:rsidRDefault="00C96F3C">
    <w:pPr>
      <w:pBdr>
        <w:top w:val="nil"/>
        <w:left w:val="nil"/>
        <w:bottom w:val="nil"/>
        <w:right w:val="nil"/>
        <w:between w:val="nil"/>
      </w:pBdr>
      <w:tabs>
        <w:tab w:val="center" w:pos="4680"/>
        <w:tab w:val="right" w:pos="9360"/>
      </w:tabs>
      <w:spacing w:after="0" w:line="240" w:lineRule="auto"/>
      <w:ind w:left="9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8B3D" w14:textId="77777777" w:rsidR="00CB768B" w:rsidRDefault="00CB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725EA"/>
    <w:multiLevelType w:val="multilevel"/>
    <w:tmpl w:val="6E38E7A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53256E"/>
    <w:multiLevelType w:val="multilevel"/>
    <w:tmpl w:val="4C0C00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35020932">
    <w:abstractNumId w:val="0"/>
  </w:num>
  <w:num w:numId="2" w16cid:durableId="674648899">
    <w:abstractNumId w:val="1"/>
  </w:num>
  <w:num w:numId="3" w16cid:durableId="214657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234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3C"/>
    <w:rsid w:val="00105CDA"/>
    <w:rsid w:val="00123918"/>
    <w:rsid w:val="001352DC"/>
    <w:rsid w:val="003C0EDC"/>
    <w:rsid w:val="004436C6"/>
    <w:rsid w:val="005A0982"/>
    <w:rsid w:val="00613E3C"/>
    <w:rsid w:val="00665D47"/>
    <w:rsid w:val="00725885"/>
    <w:rsid w:val="00856015"/>
    <w:rsid w:val="0086156D"/>
    <w:rsid w:val="00921A88"/>
    <w:rsid w:val="009E2C76"/>
    <w:rsid w:val="00C96F3C"/>
    <w:rsid w:val="00CB768B"/>
    <w:rsid w:val="00F1309D"/>
    <w:rsid w:val="22F67973"/>
    <w:rsid w:val="35B3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D39C"/>
  <w15:docId w15:val="{4F325F45-5558-4AF2-B4BF-0F647B4D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FE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Style2">
    <w:name w:val="Style2"/>
    <w:uiPriority w:val="99"/>
    <w:rsid w:val="00280ADC"/>
  </w:style>
  <w:style w:type="numbering" w:customStyle="1" w:styleId="Policyformat">
    <w:name w:val="Policy format"/>
    <w:uiPriority w:val="99"/>
    <w:rsid w:val="00A84D2A"/>
  </w:style>
  <w:style w:type="numbering" w:customStyle="1" w:styleId="Style3">
    <w:name w:val="Style3"/>
    <w:uiPriority w:val="99"/>
    <w:rsid w:val="00F839E6"/>
  </w:style>
  <w:style w:type="numbering" w:customStyle="1" w:styleId="Style1">
    <w:name w:val="Style1"/>
    <w:uiPriority w:val="99"/>
    <w:rsid w:val="00A84D2A"/>
  </w:style>
  <w:style w:type="character" w:customStyle="1" w:styleId="Style6">
    <w:name w:val="Style6"/>
    <w:basedOn w:val="DefaultParagraphFont"/>
    <w:uiPriority w:val="1"/>
    <w:rsid w:val="00847E35"/>
    <w:rPr>
      <w:rFonts w:ascii="Arial Narrow" w:hAnsi="Arial Narrow"/>
      <w:sz w:val="22"/>
    </w:rPr>
  </w:style>
  <w:style w:type="character" w:customStyle="1" w:styleId="Style8">
    <w:name w:val="Style8"/>
    <w:basedOn w:val="Style4"/>
    <w:uiPriority w:val="1"/>
    <w:rsid w:val="00F86DE5"/>
    <w:rPr>
      <w:rFonts w:ascii="Arial Narrow" w:hAnsi="Arial Narrow"/>
      <w:sz w:val="22"/>
    </w:rPr>
  </w:style>
  <w:style w:type="character" w:customStyle="1" w:styleId="Style4">
    <w:name w:val="Style4"/>
    <w:basedOn w:val="DefaultParagraphFont"/>
    <w:uiPriority w:val="1"/>
    <w:rsid w:val="0023101A"/>
    <w:rPr>
      <w:rFonts w:ascii="Arial Narrow" w:hAnsi="Arial Narrow"/>
      <w:sz w:val="22"/>
    </w:rPr>
  </w:style>
  <w:style w:type="character" w:customStyle="1" w:styleId="Style5">
    <w:name w:val="Style5"/>
    <w:basedOn w:val="DefaultParagraphFont"/>
    <w:uiPriority w:val="1"/>
    <w:rsid w:val="0023101A"/>
    <w:rPr>
      <w:rFonts w:ascii="Arial Narrow" w:hAnsi="Arial Narrow"/>
      <w:sz w:val="22"/>
    </w:rPr>
  </w:style>
  <w:style w:type="character" w:customStyle="1" w:styleId="Style7">
    <w:name w:val="Style7"/>
    <w:basedOn w:val="Style4"/>
    <w:uiPriority w:val="1"/>
    <w:rsid w:val="006E1A7E"/>
    <w:rPr>
      <w:rFonts w:ascii="Arial Narrow" w:hAnsi="Arial Narrow"/>
      <w:sz w:val="22"/>
    </w:rPr>
  </w:style>
  <w:style w:type="table" w:styleId="TableGrid">
    <w:name w:val="Table Grid"/>
    <w:basedOn w:val="TableNormal"/>
    <w:uiPriority w:val="59"/>
    <w:rsid w:val="000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2FE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2FE8"/>
    <w:rPr>
      <w:color w:val="0563C1" w:themeColor="hyperlink"/>
      <w:u w:val="single"/>
    </w:rPr>
  </w:style>
  <w:style w:type="paragraph" w:styleId="Header">
    <w:name w:val="header"/>
    <w:basedOn w:val="Normal"/>
    <w:link w:val="HeaderChar"/>
    <w:uiPriority w:val="99"/>
    <w:unhideWhenUsed/>
    <w:rsid w:val="00042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FE8"/>
    <w:rPr>
      <w:kern w:val="0"/>
    </w:rPr>
  </w:style>
  <w:style w:type="paragraph" w:styleId="Footer">
    <w:name w:val="footer"/>
    <w:basedOn w:val="Normal"/>
    <w:link w:val="FooterChar"/>
    <w:uiPriority w:val="99"/>
    <w:unhideWhenUsed/>
    <w:rsid w:val="00042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FE8"/>
    <w:rPr>
      <w:kern w:val="0"/>
    </w:rPr>
  </w:style>
  <w:style w:type="paragraph" w:styleId="ListParagraph">
    <w:name w:val="List Paragraph"/>
    <w:basedOn w:val="Normal"/>
    <w:uiPriority w:val="34"/>
    <w:qFormat/>
    <w:rsid w:val="00E05D18"/>
    <w:pPr>
      <w:ind w:left="720"/>
      <w:contextualSpacing/>
    </w:pPr>
  </w:style>
  <w:style w:type="character" w:styleId="FollowedHyperlink">
    <w:name w:val="FollowedHyperlink"/>
    <w:basedOn w:val="DefaultParagraphFont"/>
    <w:uiPriority w:val="99"/>
    <w:semiHidden/>
    <w:unhideWhenUsed/>
    <w:rsid w:val="00527DA0"/>
    <w:rPr>
      <w:color w:val="954F72" w:themeColor="followedHyperlink"/>
      <w:u w:val="single"/>
    </w:rPr>
  </w:style>
  <w:style w:type="character" w:styleId="UnresolvedMention">
    <w:name w:val="Unresolved Mention"/>
    <w:basedOn w:val="DefaultParagraphFont"/>
    <w:uiPriority w:val="99"/>
    <w:semiHidden/>
    <w:unhideWhenUsed/>
    <w:rsid w:val="00B56AB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ew.officeapps.live.com/op/view.aspx?src=https%3A%2F%2Fnursing.wa.gov%2Fsites%2Fdefault%2Ffiles%2F2024-03%2FEvaluation-Methods.docx&amp;wdOrigin=BROWSELI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pp.leg.wa.gov/WAC/default.aspx?cite=246-841A-420&amp;pdf=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tress.wa.gov/doh/opinio/s?s=EducationComplaintFor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WABONNursingAssistantsED@doh.wa.gov" TargetMode="External"/><Relationship Id="rId1" Type="http://schemas.openxmlformats.org/officeDocument/2006/relationships/hyperlink" Target="mailto:WABONNursingAssistantsED@doh.wa.gov" TargetMode="External"/><Relationship Id="rId4" Type="http://schemas.openxmlformats.org/officeDocument/2006/relationships/image" Target="cid:image001.png@01DA2F3E.A394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4edce67-78c8-45d2-a071-88ef6b87571e">XPEJHJFZERR4-855371440-170</_dlc_DocId>
    <_dlc_DocIdUrl xmlns="44edce67-78c8-45d2-a071-88ef6b87571e">
      <Url>https://stateofwa.sharepoint.com/sites/DOH-ncqac/_layouts/15/DocIdRedir.aspx?ID=XPEJHJFZERR4-855371440-170</Url>
      <Description>XPEJHJFZERR4-855371440-170</Description>
    </_dlc_DocIdUrl>
    <_ip_UnifiedCompliancePolicyUIAction xmlns="http://schemas.microsoft.com/sharepoint/v3" xsi:nil="true"/>
    <lcf76f155ced4ddcb4097134ff3c332f xmlns="584e99ed-f9e1-4a50-9afa-af096ddcf6e9">
      <Terms xmlns="http://schemas.microsoft.com/office/infopath/2007/PartnerControls"/>
    </lcf76f155ced4ddcb4097134ff3c332f>
    <TaxCatchAll xmlns="44edce67-78c8-45d2-a071-88ef6b87571e"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FA67EACBEF1E40B3E3739739A1B24B" ma:contentTypeVersion="14" ma:contentTypeDescription="Create a new document." ma:contentTypeScope="" ma:versionID="76fdb241d1f73aa90804607c442f63e6">
  <xsd:schema xmlns:xsd="http://www.w3.org/2001/XMLSchema" xmlns:xs="http://www.w3.org/2001/XMLSchema" xmlns:p="http://schemas.microsoft.com/office/2006/metadata/properties" xmlns:ns1="http://schemas.microsoft.com/sharepoint/v3" xmlns:ns2="44edce67-78c8-45d2-a071-88ef6b87571e" xmlns:ns3="584e99ed-f9e1-4a50-9afa-af096ddcf6e9" targetNamespace="http://schemas.microsoft.com/office/2006/metadata/properties" ma:root="true" ma:fieldsID="22576d9f3cab3ec0f29783789b96cf4a" ns1:_="" ns2:_="" ns3:_="">
    <xsd:import namespace="http://schemas.microsoft.com/sharepoint/v3"/>
    <xsd:import namespace="44edce67-78c8-45d2-a071-88ef6b87571e"/>
    <xsd:import namespace="584e99ed-f9e1-4a50-9afa-af096ddcf6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da9ab-69b9-4d75-ab6b-e78b01224c3f}"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e99ed-f9e1-4a50-9afa-af096ddcf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pIf1wspJE6X2YWu4GtmpeNPyRA==">AMUW2mUhTus96YiOpjMgB5sH2A2WL+g+9GMrqsimgbVvMzgPeLDIlhKtZH99scw3Ut6pLw/3ekfA9TWg0vzpbRdQVCpKw0octsoGakeBPNVW/3EvKNETlaHujdIWLE9yD1FvoR49PyBT</go:docsCustomData>
</go:gDocsCustomXmlDataStorage>
</file>

<file path=customXml/itemProps1.xml><?xml version="1.0" encoding="utf-8"?>
<ds:datastoreItem xmlns:ds="http://schemas.openxmlformats.org/officeDocument/2006/customXml" ds:itemID="{C0445A44-3B0A-4E4A-AFC7-997FC54867FE}">
  <ds:schemaRefs>
    <ds:schemaRef ds:uri="http://schemas.microsoft.com/sharepoint/events"/>
  </ds:schemaRefs>
</ds:datastoreItem>
</file>

<file path=customXml/itemProps2.xml><?xml version="1.0" encoding="utf-8"?>
<ds:datastoreItem xmlns:ds="http://schemas.openxmlformats.org/officeDocument/2006/customXml" ds:itemID="{C16C35E0-1D0C-488C-9007-534E1854A28E}">
  <ds:schemaRefs>
    <ds:schemaRef ds:uri="584e99ed-f9e1-4a50-9afa-af096ddcf6e9"/>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44edce67-78c8-45d2-a071-88ef6b87571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EA520750-8C06-49EC-88ED-D41A019A4CF0}">
  <ds:schemaRefs>
    <ds:schemaRef ds:uri="http://schemas.microsoft.com/sharepoint/v3/contenttype/forms"/>
  </ds:schemaRefs>
</ds:datastoreItem>
</file>

<file path=customXml/itemProps4.xml><?xml version="1.0" encoding="utf-8"?>
<ds:datastoreItem xmlns:ds="http://schemas.openxmlformats.org/officeDocument/2006/customXml" ds:itemID="{78F67BA8-5A84-405B-9313-53B0F935D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dce67-78c8-45d2-a071-88ef6b87571e"/>
    <ds:schemaRef ds:uri="584e99ed-f9e1-4a50-9afa-af096ddcf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1802</Characters>
  <Application>Microsoft Office Word</Application>
  <DocSecurity>0</DocSecurity>
  <Lines>15</Lines>
  <Paragraphs>4</Paragraphs>
  <ScaleCrop>false</ScaleCrop>
  <Company>Washington State Department of Health</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Gunnarson, Dennis (DOH)</dc:creator>
  <cp:lastModifiedBy>Gunnarson, Dennis (DOH)</cp:lastModifiedBy>
  <cp:revision>9</cp:revision>
  <dcterms:created xsi:type="dcterms:W3CDTF">2024-05-17T22:56:00Z</dcterms:created>
  <dcterms:modified xsi:type="dcterms:W3CDTF">2024-12-06T01:31:00Z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2023-05-04T19:02:28Z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f503ee5f-4ce4-465d-b068-969b19279711</vt:lpwstr>
  </property>
  <property fmtid="{D5CDD505-2E9C-101B-9397-08002B2CF9AE}" pid="8" name="MSIP_Label_1520fa42-cf58-4c22-8b93-58cf1d3bd1cb_ContentBits">
    <vt:lpwstr>0</vt:lpwstr>
  </property>
  <property fmtid="{D5CDD505-2E9C-101B-9397-08002B2CF9AE}" pid="9" name="ContentTypeId">
    <vt:lpwstr>0x01010092FA67EACBEF1E40B3E3739739A1B24B</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dlc_DocIdItemGuid">
    <vt:lpwstr>4ca0178c-1db5-480d-a01c-5c6335bb4455</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