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341"/>
        <w:tblW w:w="9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60"/>
      </w:tblGrid>
      <w:tr w:rsidR="004061CA" w14:paraId="27FD0DC4" w14:textId="77777777" w:rsidTr="004061CA">
        <w:trPr>
          <w:trHeight w:val="582"/>
        </w:trPr>
        <w:tc>
          <w:tcPr>
            <w:tcW w:w="9360" w:type="dxa"/>
            <w:shd w:val="clear" w:color="auto" w:fill="D1D2D3"/>
          </w:tcPr>
          <w:p w14:paraId="41C7C5D3" w14:textId="77777777" w:rsidR="004061CA" w:rsidRDefault="004061CA" w:rsidP="004061CA">
            <w:pPr>
              <w:pBdr>
                <w:top w:val="nil"/>
                <w:left w:val="nil"/>
                <w:bottom w:val="nil"/>
                <w:right w:val="nil"/>
                <w:between w:val="nil"/>
              </w:pBdr>
              <w:spacing w:before="120" w:after="120"/>
              <w:ind w:left="215"/>
              <w:rPr>
                <w:rFonts w:ascii="Arial" w:eastAsia="Arial" w:hAnsi="Arial" w:cs="Arial"/>
                <w:b/>
                <w:color w:val="000000"/>
                <w:sz w:val="28"/>
                <w:szCs w:val="28"/>
              </w:rPr>
            </w:pPr>
            <w:r>
              <w:rPr>
                <w:rFonts w:ascii="Arial" w:eastAsia="Arial" w:hAnsi="Arial" w:cs="Arial"/>
                <w:b/>
                <w:color w:val="000000"/>
                <w:sz w:val="28"/>
                <w:szCs w:val="28"/>
              </w:rPr>
              <w:t>Nursing Assistant Training Program Evaluation Methods</w:t>
            </w:r>
          </w:p>
        </w:tc>
      </w:tr>
      <w:tr w:rsidR="004061CA" w14:paraId="24329A93" w14:textId="77777777" w:rsidTr="004061CA">
        <w:trPr>
          <w:trHeight w:val="607"/>
        </w:trPr>
        <w:tc>
          <w:tcPr>
            <w:tcW w:w="9360" w:type="dxa"/>
          </w:tcPr>
          <w:p w14:paraId="3205D113" w14:textId="77777777" w:rsidR="004061CA" w:rsidRDefault="004061CA" w:rsidP="004061CA">
            <w:pPr>
              <w:pBdr>
                <w:top w:val="nil"/>
                <w:left w:val="nil"/>
                <w:bottom w:val="nil"/>
                <w:right w:val="nil"/>
                <w:between w:val="nil"/>
              </w:pBdr>
              <w:spacing w:before="120" w:after="120"/>
              <w:ind w:left="215"/>
              <w:rPr>
                <w:rFonts w:ascii="Calibri" w:eastAsia="Calibri" w:hAnsi="Calibri" w:cs="Calibri"/>
                <w:b/>
                <w:color w:val="000000"/>
                <w:sz w:val="24"/>
                <w:szCs w:val="24"/>
              </w:rPr>
            </w:pPr>
            <w:r>
              <w:rPr>
                <w:rFonts w:ascii="Calibri" w:eastAsia="Calibri" w:hAnsi="Calibri" w:cs="Calibri"/>
                <w:b/>
                <w:color w:val="000000"/>
                <w:sz w:val="24"/>
                <w:szCs w:val="24"/>
              </w:rPr>
              <w:t>Program Name: __</w:t>
            </w:r>
          </w:p>
        </w:tc>
      </w:tr>
      <w:tr w:rsidR="004061CA" w14:paraId="4D4AB499" w14:textId="77777777" w:rsidTr="004061CA">
        <w:trPr>
          <w:trHeight w:val="458"/>
        </w:trPr>
        <w:tc>
          <w:tcPr>
            <w:tcW w:w="9360" w:type="dxa"/>
            <w:shd w:val="clear" w:color="auto" w:fill="D1D2D3"/>
          </w:tcPr>
          <w:p w14:paraId="4460B69E" w14:textId="77777777" w:rsidR="004061CA" w:rsidRDefault="004061CA" w:rsidP="004061CA">
            <w:pPr>
              <w:pBdr>
                <w:top w:val="nil"/>
                <w:left w:val="nil"/>
                <w:bottom w:val="nil"/>
                <w:right w:val="nil"/>
                <w:between w:val="nil"/>
              </w:pBdr>
              <w:spacing w:before="120" w:after="120"/>
              <w:ind w:left="216"/>
              <w:rPr>
                <w:rFonts w:ascii="Calibri" w:eastAsia="Calibri" w:hAnsi="Calibri" w:cs="Calibri"/>
                <w:b/>
                <w:color w:val="000000"/>
                <w:sz w:val="28"/>
                <w:szCs w:val="28"/>
              </w:rPr>
            </w:pPr>
            <w:r>
              <w:rPr>
                <w:rFonts w:ascii="Calibri" w:eastAsia="Calibri" w:hAnsi="Calibri" w:cs="Calibri"/>
                <w:b/>
                <w:color w:val="000000"/>
                <w:sz w:val="28"/>
                <w:szCs w:val="28"/>
              </w:rPr>
              <w:t>Directions</w:t>
            </w:r>
          </w:p>
        </w:tc>
      </w:tr>
      <w:tr w:rsidR="004061CA" w14:paraId="69541E5A" w14:textId="77777777" w:rsidTr="004061CA">
        <w:trPr>
          <w:trHeight w:val="1792"/>
        </w:trPr>
        <w:tc>
          <w:tcPr>
            <w:tcW w:w="9360" w:type="dxa"/>
          </w:tcPr>
          <w:p w14:paraId="45FF2C52" w14:textId="167276AF" w:rsidR="004061CA" w:rsidRDefault="004061CA" w:rsidP="004061CA">
            <w:pPr>
              <w:pBdr>
                <w:top w:val="nil"/>
                <w:left w:val="nil"/>
                <w:bottom w:val="nil"/>
                <w:right w:val="nil"/>
                <w:between w:val="nil"/>
              </w:pBdr>
              <w:spacing w:before="120" w:after="120"/>
              <w:ind w:left="216" w:right="43"/>
              <w:rPr>
                <w:rFonts w:ascii="Calibri" w:eastAsia="Calibri" w:hAnsi="Calibri" w:cs="Calibri"/>
                <w:color w:val="000000"/>
                <w:sz w:val="24"/>
                <w:szCs w:val="24"/>
              </w:rPr>
            </w:pPr>
            <w:r>
              <w:rPr>
                <w:rFonts w:ascii="Calibri" w:eastAsia="Calibri" w:hAnsi="Calibri" w:cs="Calibri"/>
                <w:color w:val="000000"/>
                <w:sz w:val="24"/>
                <w:szCs w:val="24"/>
              </w:rPr>
              <w:t xml:space="preserve">Describe the methods your program will use to evaluate student achievement of course objectives and competencies in accordance with </w:t>
            </w:r>
            <w:hyperlink r:id="rId7">
              <w:r w:rsidRPr="002E5F7A">
                <w:rPr>
                  <w:rFonts w:ascii="Calibri" w:eastAsia="Calibri" w:hAnsi="Calibri" w:cs="Calibri"/>
                  <w:color w:val="0000FF"/>
                  <w:sz w:val="24"/>
                  <w:szCs w:val="24"/>
                  <w:u w:val="single"/>
                </w:rPr>
                <w:t>WAC 246-841A-400</w:t>
              </w:r>
            </w:hyperlink>
            <w:r>
              <w:rPr>
                <w:rFonts w:ascii="Calibri" w:eastAsia="Calibri" w:hAnsi="Calibri" w:cs="Calibri"/>
                <w:color w:val="000000"/>
                <w:sz w:val="24"/>
                <w:szCs w:val="24"/>
              </w:rPr>
              <w:t xml:space="preserve"> and delineate the associated passing and failing criteria or standards. You may identify criteria related to the class/theory, skills lab, and clinical portions of the course as well as the course overall. In addition, include behavioral criteria and program policies such as attendance and professional conduct standards if they are required to pass your course (or if they</w:t>
            </w:r>
            <w:r w:rsidR="002E5F7A">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constitute grounds for dismissal if not upheld).</w:t>
            </w:r>
          </w:p>
        </w:tc>
      </w:tr>
    </w:tbl>
    <w:p w14:paraId="4909F370" w14:textId="77777777" w:rsidR="002E0865" w:rsidRDefault="002E0865">
      <w:pPr>
        <w:pBdr>
          <w:top w:val="nil"/>
          <w:left w:val="nil"/>
          <w:bottom w:val="nil"/>
          <w:right w:val="nil"/>
          <w:between w:val="nil"/>
        </w:pBdr>
        <w:spacing w:before="8"/>
        <w:rPr>
          <w:color w:val="000000"/>
          <w:sz w:val="25"/>
          <w:szCs w:val="25"/>
        </w:rPr>
      </w:pPr>
    </w:p>
    <w:p w14:paraId="1D6A019F" w14:textId="77777777" w:rsidR="002E0865" w:rsidRDefault="002E0865">
      <w:pPr>
        <w:pBdr>
          <w:top w:val="nil"/>
          <w:left w:val="nil"/>
          <w:bottom w:val="nil"/>
          <w:right w:val="nil"/>
          <w:between w:val="nil"/>
        </w:pBdr>
        <w:spacing w:before="6"/>
        <w:rPr>
          <w:rFonts w:ascii="Calibri" w:eastAsia="Calibri" w:hAnsi="Calibri" w:cs="Calibri"/>
          <w:color w:val="000000"/>
          <w:sz w:val="26"/>
          <w:szCs w:val="26"/>
        </w:rPr>
      </w:pPr>
    </w:p>
    <w:tbl>
      <w:tblPr>
        <w:tblStyle w:val="a0"/>
        <w:tblW w:w="9360" w:type="dxa"/>
        <w:tblInd w:w="-1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000" w:firstRow="0" w:lastRow="0" w:firstColumn="0" w:lastColumn="0" w:noHBand="0" w:noVBand="0"/>
      </w:tblPr>
      <w:tblGrid>
        <w:gridCol w:w="3026"/>
        <w:gridCol w:w="6334"/>
      </w:tblGrid>
      <w:tr w:rsidR="002E0865" w14:paraId="7EFD9714" w14:textId="77777777" w:rsidTr="004061CA">
        <w:trPr>
          <w:trHeight w:val="542"/>
        </w:trPr>
        <w:tc>
          <w:tcPr>
            <w:tcW w:w="9360" w:type="dxa"/>
            <w:gridSpan w:val="2"/>
            <w:tcBorders>
              <w:bottom w:val="single" w:sz="4" w:space="0" w:color="auto"/>
            </w:tcBorders>
            <w:shd w:val="clear" w:color="auto" w:fill="F1F1F1"/>
          </w:tcPr>
          <w:p w14:paraId="06CCEF1B" w14:textId="77777777" w:rsidR="002E0865" w:rsidRDefault="00567EA8">
            <w:pPr>
              <w:pBdr>
                <w:top w:val="nil"/>
                <w:left w:val="nil"/>
                <w:bottom w:val="nil"/>
                <w:right w:val="nil"/>
                <w:between w:val="nil"/>
              </w:pBdr>
              <w:spacing w:before="120" w:after="120"/>
              <w:ind w:left="216"/>
              <w:rPr>
                <w:rFonts w:ascii="Calibri" w:eastAsia="Calibri" w:hAnsi="Calibri" w:cs="Calibri"/>
                <w:b/>
                <w:color w:val="000000"/>
                <w:sz w:val="26"/>
                <w:szCs w:val="26"/>
              </w:rPr>
            </w:pPr>
            <w:r>
              <w:rPr>
                <w:rFonts w:ascii="Calibri" w:eastAsia="Calibri" w:hAnsi="Calibri" w:cs="Calibri"/>
                <w:b/>
                <w:color w:val="000000"/>
                <w:sz w:val="26"/>
                <w:szCs w:val="26"/>
              </w:rPr>
              <w:t>Methods and Associated Criteria or Competency Standard for Passing the Course</w:t>
            </w:r>
          </w:p>
        </w:tc>
      </w:tr>
      <w:tr w:rsidR="002E0865" w14:paraId="62FDC657" w14:textId="77777777" w:rsidTr="004061CA">
        <w:trPr>
          <w:trHeight w:val="630"/>
        </w:trPr>
        <w:tc>
          <w:tcPr>
            <w:tcW w:w="9360" w:type="dxa"/>
            <w:gridSpan w:val="2"/>
            <w:tcBorders>
              <w:top w:val="single" w:sz="4" w:space="0" w:color="auto"/>
              <w:bottom w:val="single" w:sz="4" w:space="0" w:color="auto"/>
            </w:tcBorders>
          </w:tcPr>
          <w:p w14:paraId="6199C3EA" w14:textId="77777777" w:rsidR="002E0865" w:rsidRDefault="00567EA8">
            <w:pPr>
              <w:pBdr>
                <w:top w:val="nil"/>
                <w:left w:val="nil"/>
                <w:bottom w:val="nil"/>
                <w:right w:val="nil"/>
                <w:between w:val="nil"/>
              </w:pBdr>
              <w:spacing w:before="60" w:after="60"/>
              <w:ind w:left="202"/>
              <w:rPr>
                <w:rFonts w:ascii="Calibri" w:eastAsia="Calibri" w:hAnsi="Calibri" w:cs="Calibri"/>
                <w:color w:val="000000"/>
                <w:sz w:val="24"/>
                <w:szCs w:val="24"/>
              </w:rPr>
            </w:pPr>
            <w:r>
              <w:rPr>
                <w:rFonts w:ascii="Calibri" w:eastAsia="Calibri" w:hAnsi="Calibri" w:cs="Calibri"/>
                <w:color w:val="000000"/>
                <w:sz w:val="24"/>
                <w:szCs w:val="24"/>
              </w:rPr>
              <w:t>Example: Earning an 80% or higher on all classroom/theory quizzes and assignments is required to pass.</w:t>
            </w:r>
          </w:p>
        </w:tc>
      </w:tr>
      <w:tr w:rsidR="002E0865" w14:paraId="3C515901" w14:textId="77777777" w:rsidTr="004061CA">
        <w:trPr>
          <w:trHeight w:val="400"/>
        </w:trPr>
        <w:tc>
          <w:tcPr>
            <w:tcW w:w="3026" w:type="dxa"/>
            <w:tcBorders>
              <w:top w:val="single" w:sz="4" w:space="0" w:color="auto"/>
              <w:bottom w:val="single" w:sz="4" w:space="0" w:color="auto"/>
              <w:right w:val="single" w:sz="4" w:space="0" w:color="auto"/>
            </w:tcBorders>
          </w:tcPr>
          <w:p w14:paraId="3CAEEBBF" w14:textId="77777777" w:rsidR="002E0865" w:rsidRDefault="00567EA8">
            <w:pPr>
              <w:pBdr>
                <w:top w:val="nil"/>
                <w:left w:val="nil"/>
                <w:bottom w:val="nil"/>
                <w:right w:val="nil"/>
                <w:between w:val="nil"/>
              </w:pBdr>
              <w:spacing w:before="60" w:after="60"/>
              <w:ind w:left="202"/>
              <w:rPr>
                <w:rFonts w:ascii="Calibri" w:eastAsia="Calibri" w:hAnsi="Calibri" w:cs="Calibri"/>
                <w:b/>
                <w:color w:val="000000"/>
                <w:sz w:val="24"/>
                <w:szCs w:val="24"/>
              </w:rPr>
            </w:pPr>
            <w:r>
              <w:rPr>
                <w:rFonts w:ascii="Calibri" w:eastAsia="Calibri" w:hAnsi="Calibri" w:cs="Calibri"/>
                <w:b/>
                <w:color w:val="000000"/>
                <w:sz w:val="24"/>
                <w:szCs w:val="24"/>
              </w:rPr>
              <w:t>Course Component</w:t>
            </w:r>
          </w:p>
        </w:tc>
        <w:tc>
          <w:tcPr>
            <w:tcW w:w="6334" w:type="dxa"/>
            <w:tcBorders>
              <w:top w:val="single" w:sz="4" w:space="0" w:color="auto"/>
              <w:left w:val="single" w:sz="4" w:space="0" w:color="auto"/>
              <w:bottom w:val="single" w:sz="4" w:space="0" w:color="auto"/>
            </w:tcBorders>
          </w:tcPr>
          <w:p w14:paraId="1D96C6B2" w14:textId="77777777" w:rsidR="002E0865" w:rsidRDefault="00567EA8">
            <w:pPr>
              <w:pBdr>
                <w:top w:val="nil"/>
                <w:left w:val="nil"/>
                <w:bottom w:val="nil"/>
                <w:right w:val="nil"/>
                <w:between w:val="nil"/>
              </w:pBdr>
              <w:spacing w:before="60" w:after="60"/>
              <w:ind w:left="202"/>
              <w:rPr>
                <w:rFonts w:ascii="Calibri" w:eastAsia="Calibri" w:hAnsi="Calibri" w:cs="Calibri"/>
                <w:b/>
                <w:color w:val="000000"/>
                <w:sz w:val="24"/>
                <w:szCs w:val="24"/>
              </w:rPr>
            </w:pPr>
            <w:r>
              <w:rPr>
                <w:rFonts w:ascii="Calibri" w:eastAsia="Calibri" w:hAnsi="Calibri" w:cs="Calibri"/>
                <w:b/>
                <w:color w:val="000000"/>
                <w:sz w:val="24"/>
                <w:szCs w:val="24"/>
              </w:rPr>
              <w:t>Method and Associated Criteria/Standard</w:t>
            </w:r>
          </w:p>
        </w:tc>
      </w:tr>
      <w:tr w:rsidR="002E0865" w14:paraId="7EB54FB3" w14:textId="77777777" w:rsidTr="00567EA8">
        <w:trPr>
          <w:trHeight w:val="633"/>
        </w:trPr>
        <w:tc>
          <w:tcPr>
            <w:tcW w:w="3026" w:type="dxa"/>
            <w:tcBorders>
              <w:top w:val="single" w:sz="4" w:space="0" w:color="auto"/>
              <w:bottom w:val="single" w:sz="4" w:space="0" w:color="auto"/>
              <w:right w:val="single" w:sz="4" w:space="0" w:color="auto"/>
            </w:tcBorders>
          </w:tcPr>
          <w:p w14:paraId="17D05A00" w14:textId="77777777" w:rsidR="002E0865" w:rsidRDefault="00567EA8">
            <w:pPr>
              <w:pBdr>
                <w:top w:val="nil"/>
                <w:left w:val="nil"/>
                <w:bottom w:val="nil"/>
                <w:right w:val="nil"/>
                <w:between w:val="nil"/>
              </w:pBdr>
              <w:spacing w:before="120" w:after="120"/>
              <w:ind w:left="405"/>
              <w:rPr>
                <w:rFonts w:ascii="Calibri" w:eastAsia="Calibri" w:hAnsi="Calibri" w:cs="Calibri"/>
                <w:color w:val="000000"/>
                <w:sz w:val="24"/>
                <w:szCs w:val="24"/>
              </w:rPr>
            </w:pPr>
            <w:r>
              <w:rPr>
                <w:rFonts w:ascii="Calibri" w:eastAsia="Calibri" w:hAnsi="Calibri" w:cs="Calibri"/>
                <w:color w:val="000000"/>
                <w:sz w:val="24"/>
                <w:szCs w:val="24"/>
              </w:rPr>
              <w:t>Class/Theory</w:t>
            </w:r>
          </w:p>
        </w:tc>
        <w:tc>
          <w:tcPr>
            <w:tcW w:w="6334" w:type="dxa"/>
            <w:tcBorders>
              <w:top w:val="single" w:sz="4" w:space="0" w:color="auto"/>
              <w:left w:val="single" w:sz="4" w:space="0" w:color="auto"/>
              <w:bottom w:val="single" w:sz="4" w:space="0" w:color="auto"/>
            </w:tcBorders>
          </w:tcPr>
          <w:p w14:paraId="2F197549" w14:textId="77777777" w:rsidR="002E0865" w:rsidRDefault="002E0865">
            <w:pPr>
              <w:pBdr>
                <w:top w:val="nil"/>
                <w:left w:val="nil"/>
                <w:bottom w:val="nil"/>
                <w:right w:val="nil"/>
                <w:between w:val="nil"/>
              </w:pBdr>
              <w:spacing w:before="120" w:after="120"/>
              <w:rPr>
                <w:rFonts w:ascii="Calibri" w:eastAsia="Calibri" w:hAnsi="Calibri" w:cs="Calibri"/>
                <w:color w:val="000000"/>
                <w:sz w:val="24"/>
                <w:szCs w:val="24"/>
              </w:rPr>
            </w:pPr>
          </w:p>
        </w:tc>
      </w:tr>
      <w:tr w:rsidR="002E0865" w14:paraId="1EB5C029" w14:textId="77777777" w:rsidTr="00567EA8">
        <w:trPr>
          <w:trHeight w:val="631"/>
        </w:trPr>
        <w:tc>
          <w:tcPr>
            <w:tcW w:w="3026" w:type="dxa"/>
            <w:tcBorders>
              <w:top w:val="single" w:sz="4" w:space="0" w:color="auto"/>
              <w:bottom w:val="single" w:sz="4" w:space="0" w:color="auto"/>
              <w:right w:val="single" w:sz="4" w:space="0" w:color="auto"/>
            </w:tcBorders>
          </w:tcPr>
          <w:p w14:paraId="0CBF9299" w14:textId="77777777" w:rsidR="002E0865" w:rsidRDefault="00567EA8">
            <w:pPr>
              <w:pBdr>
                <w:top w:val="nil"/>
                <w:left w:val="nil"/>
                <w:bottom w:val="nil"/>
                <w:right w:val="nil"/>
                <w:between w:val="nil"/>
              </w:pBdr>
              <w:spacing w:before="120" w:after="120"/>
              <w:ind w:left="405"/>
              <w:rPr>
                <w:rFonts w:ascii="Calibri" w:eastAsia="Calibri" w:hAnsi="Calibri" w:cs="Calibri"/>
                <w:color w:val="000000"/>
                <w:sz w:val="24"/>
                <w:szCs w:val="24"/>
              </w:rPr>
            </w:pPr>
            <w:r>
              <w:rPr>
                <w:rFonts w:ascii="Calibri" w:eastAsia="Calibri" w:hAnsi="Calibri" w:cs="Calibri"/>
                <w:color w:val="000000"/>
                <w:sz w:val="24"/>
                <w:szCs w:val="24"/>
              </w:rPr>
              <w:t>Skills Lab</w:t>
            </w:r>
          </w:p>
        </w:tc>
        <w:tc>
          <w:tcPr>
            <w:tcW w:w="6334" w:type="dxa"/>
            <w:tcBorders>
              <w:top w:val="single" w:sz="4" w:space="0" w:color="auto"/>
              <w:left w:val="single" w:sz="4" w:space="0" w:color="auto"/>
              <w:bottom w:val="single" w:sz="4" w:space="0" w:color="auto"/>
            </w:tcBorders>
          </w:tcPr>
          <w:p w14:paraId="2C67A1C5" w14:textId="77777777" w:rsidR="002E0865" w:rsidRDefault="002E0865">
            <w:pPr>
              <w:pBdr>
                <w:top w:val="nil"/>
                <w:left w:val="nil"/>
                <w:bottom w:val="nil"/>
                <w:right w:val="nil"/>
                <w:between w:val="nil"/>
              </w:pBdr>
              <w:spacing w:before="120" w:after="120"/>
              <w:rPr>
                <w:rFonts w:ascii="Calibri" w:eastAsia="Calibri" w:hAnsi="Calibri" w:cs="Calibri"/>
                <w:color w:val="000000"/>
                <w:sz w:val="24"/>
                <w:szCs w:val="24"/>
              </w:rPr>
            </w:pPr>
          </w:p>
        </w:tc>
      </w:tr>
      <w:tr w:rsidR="002E0865" w14:paraId="3241AD31" w14:textId="77777777" w:rsidTr="00567EA8">
        <w:trPr>
          <w:trHeight w:val="633"/>
        </w:trPr>
        <w:tc>
          <w:tcPr>
            <w:tcW w:w="3026" w:type="dxa"/>
            <w:tcBorders>
              <w:top w:val="single" w:sz="4" w:space="0" w:color="auto"/>
              <w:bottom w:val="single" w:sz="4" w:space="0" w:color="auto"/>
              <w:right w:val="single" w:sz="4" w:space="0" w:color="auto"/>
            </w:tcBorders>
          </w:tcPr>
          <w:p w14:paraId="3D99A436" w14:textId="77777777" w:rsidR="002E0865" w:rsidRDefault="00567EA8">
            <w:pPr>
              <w:pBdr>
                <w:top w:val="nil"/>
                <w:left w:val="nil"/>
                <w:bottom w:val="nil"/>
                <w:right w:val="nil"/>
                <w:between w:val="nil"/>
              </w:pBdr>
              <w:spacing w:before="120" w:after="120"/>
              <w:ind w:left="405"/>
              <w:rPr>
                <w:rFonts w:ascii="Calibri" w:eastAsia="Calibri" w:hAnsi="Calibri" w:cs="Calibri"/>
                <w:color w:val="000000"/>
                <w:sz w:val="24"/>
                <w:szCs w:val="24"/>
              </w:rPr>
            </w:pPr>
            <w:r>
              <w:rPr>
                <w:rFonts w:ascii="Calibri" w:eastAsia="Calibri" w:hAnsi="Calibri" w:cs="Calibri"/>
                <w:color w:val="000000"/>
                <w:sz w:val="24"/>
                <w:szCs w:val="24"/>
              </w:rPr>
              <w:t>In-Facility Clinical</w:t>
            </w:r>
          </w:p>
        </w:tc>
        <w:tc>
          <w:tcPr>
            <w:tcW w:w="6334" w:type="dxa"/>
            <w:tcBorders>
              <w:top w:val="single" w:sz="4" w:space="0" w:color="auto"/>
              <w:left w:val="single" w:sz="4" w:space="0" w:color="auto"/>
              <w:bottom w:val="single" w:sz="4" w:space="0" w:color="auto"/>
            </w:tcBorders>
          </w:tcPr>
          <w:p w14:paraId="4A3D71C0" w14:textId="77777777" w:rsidR="002E0865" w:rsidRDefault="002E0865">
            <w:pPr>
              <w:pBdr>
                <w:top w:val="nil"/>
                <w:left w:val="nil"/>
                <w:bottom w:val="nil"/>
                <w:right w:val="nil"/>
                <w:between w:val="nil"/>
              </w:pBdr>
              <w:spacing w:before="120" w:after="120"/>
              <w:rPr>
                <w:rFonts w:ascii="Calibri" w:eastAsia="Calibri" w:hAnsi="Calibri" w:cs="Calibri"/>
                <w:color w:val="000000"/>
                <w:sz w:val="24"/>
                <w:szCs w:val="24"/>
              </w:rPr>
            </w:pPr>
          </w:p>
        </w:tc>
      </w:tr>
      <w:tr w:rsidR="002E0865" w14:paraId="0F23142D" w14:textId="77777777" w:rsidTr="00567EA8">
        <w:trPr>
          <w:trHeight w:val="631"/>
        </w:trPr>
        <w:tc>
          <w:tcPr>
            <w:tcW w:w="3026" w:type="dxa"/>
            <w:tcBorders>
              <w:top w:val="single" w:sz="4" w:space="0" w:color="auto"/>
              <w:right w:val="single" w:sz="4" w:space="0" w:color="auto"/>
            </w:tcBorders>
          </w:tcPr>
          <w:p w14:paraId="1C9DED7F" w14:textId="77777777" w:rsidR="002E0865" w:rsidRDefault="00567EA8">
            <w:pPr>
              <w:pBdr>
                <w:top w:val="nil"/>
                <w:left w:val="nil"/>
                <w:bottom w:val="nil"/>
                <w:right w:val="nil"/>
                <w:between w:val="nil"/>
              </w:pBdr>
              <w:spacing w:before="120" w:after="120"/>
              <w:ind w:left="405"/>
              <w:rPr>
                <w:rFonts w:ascii="Calibri" w:eastAsia="Calibri" w:hAnsi="Calibri" w:cs="Calibri"/>
                <w:color w:val="000000"/>
                <w:sz w:val="24"/>
                <w:szCs w:val="24"/>
              </w:rPr>
            </w:pPr>
            <w:r>
              <w:rPr>
                <w:rFonts w:ascii="Calibri" w:eastAsia="Calibri" w:hAnsi="Calibri" w:cs="Calibri"/>
                <w:color w:val="000000"/>
                <w:sz w:val="24"/>
                <w:szCs w:val="24"/>
              </w:rPr>
              <w:t>Overall</w:t>
            </w:r>
          </w:p>
        </w:tc>
        <w:tc>
          <w:tcPr>
            <w:tcW w:w="6334" w:type="dxa"/>
            <w:tcBorders>
              <w:top w:val="single" w:sz="4" w:space="0" w:color="auto"/>
              <w:left w:val="single" w:sz="4" w:space="0" w:color="auto"/>
            </w:tcBorders>
          </w:tcPr>
          <w:p w14:paraId="71ACD98E" w14:textId="77777777" w:rsidR="002E0865" w:rsidRDefault="002E0865">
            <w:pPr>
              <w:pBdr>
                <w:top w:val="nil"/>
                <w:left w:val="nil"/>
                <w:bottom w:val="nil"/>
                <w:right w:val="nil"/>
                <w:between w:val="nil"/>
              </w:pBdr>
              <w:spacing w:before="120" w:after="120"/>
              <w:rPr>
                <w:rFonts w:ascii="Calibri" w:eastAsia="Calibri" w:hAnsi="Calibri" w:cs="Calibri"/>
                <w:color w:val="000000"/>
                <w:sz w:val="24"/>
                <w:szCs w:val="24"/>
              </w:rPr>
            </w:pPr>
          </w:p>
        </w:tc>
      </w:tr>
    </w:tbl>
    <w:p w14:paraId="4FC9B1ED" w14:textId="77777777" w:rsidR="002E0865" w:rsidRDefault="002E0865">
      <w:pPr>
        <w:pBdr>
          <w:top w:val="nil"/>
          <w:left w:val="nil"/>
          <w:bottom w:val="nil"/>
          <w:right w:val="nil"/>
          <w:between w:val="nil"/>
        </w:pBdr>
        <w:spacing w:before="6"/>
        <w:rPr>
          <w:rFonts w:ascii="Calibri" w:eastAsia="Calibri" w:hAnsi="Calibri" w:cs="Calibri"/>
          <w:color w:val="000000"/>
          <w:sz w:val="23"/>
          <w:szCs w:val="23"/>
        </w:rPr>
      </w:pPr>
    </w:p>
    <w:tbl>
      <w:tblPr>
        <w:tblStyle w:val="a1"/>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60"/>
      </w:tblGrid>
      <w:tr w:rsidR="002E0865" w14:paraId="4790943A" w14:textId="77777777" w:rsidTr="004061CA">
        <w:trPr>
          <w:trHeight w:val="517"/>
        </w:trPr>
        <w:tc>
          <w:tcPr>
            <w:tcW w:w="9360" w:type="dxa"/>
            <w:shd w:val="clear" w:color="auto" w:fill="F1F1F1"/>
          </w:tcPr>
          <w:p w14:paraId="07BBB80E" w14:textId="77777777" w:rsidR="002E0865" w:rsidRDefault="00567EA8">
            <w:pPr>
              <w:pBdr>
                <w:top w:val="nil"/>
                <w:left w:val="nil"/>
                <w:bottom w:val="nil"/>
                <w:right w:val="nil"/>
                <w:between w:val="nil"/>
              </w:pBdr>
              <w:spacing w:before="120" w:after="120"/>
              <w:ind w:left="202"/>
              <w:rPr>
                <w:rFonts w:ascii="Calibri" w:eastAsia="Calibri" w:hAnsi="Calibri" w:cs="Calibri"/>
                <w:b/>
                <w:color w:val="000000"/>
                <w:sz w:val="26"/>
                <w:szCs w:val="26"/>
              </w:rPr>
            </w:pPr>
            <w:r>
              <w:rPr>
                <w:rFonts w:ascii="Calibri" w:eastAsia="Calibri" w:hAnsi="Calibri" w:cs="Calibri"/>
                <w:b/>
                <w:color w:val="000000"/>
                <w:sz w:val="26"/>
                <w:szCs w:val="26"/>
              </w:rPr>
              <w:t>Criteria that Constitute Failure or Grounds for Dismissal</w:t>
            </w:r>
          </w:p>
        </w:tc>
      </w:tr>
      <w:tr w:rsidR="002E0865" w14:paraId="7F5DE5C5" w14:textId="77777777" w:rsidTr="004061CA">
        <w:trPr>
          <w:trHeight w:val="337"/>
        </w:trPr>
        <w:tc>
          <w:tcPr>
            <w:tcW w:w="9360" w:type="dxa"/>
          </w:tcPr>
          <w:p w14:paraId="1093562E" w14:textId="77777777" w:rsidR="002E0865" w:rsidRDefault="00567EA8">
            <w:pPr>
              <w:pBdr>
                <w:top w:val="nil"/>
                <w:left w:val="nil"/>
                <w:bottom w:val="nil"/>
                <w:right w:val="nil"/>
                <w:between w:val="nil"/>
              </w:pBdr>
              <w:spacing w:before="60" w:after="60"/>
              <w:ind w:left="202"/>
              <w:rPr>
                <w:rFonts w:ascii="Calibri" w:eastAsia="Calibri" w:hAnsi="Calibri" w:cs="Calibri"/>
                <w:i/>
                <w:color w:val="000000"/>
                <w:sz w:val="24"/>
                <w:szCs w:val="24"/>
              </w:rPr>
            </w:pPr>
            <w:r>
              <w:rPr>
                <w:rFonts w:ascii="Calibri" w:eastAsia="Calibri" w:hAnsi="Calibri" w:cs="Calibri"/>
                <w:i/>
                <w:color w:val="000000"/>
                <w:sz w:val="24"/>
                <w:szCs w:val="24"/>
              </w:rPr>
              <w:t>Example: Evidence of cheating on quizzes/tests will lead to course dismissal.</w:t>
            </w:r>
          </w:p>
        </w:tc>
      </w:tr>
      <w:tr w:rsidR="002E0865" w14:paraId="74A931F7" w14:textId="77777777" w:rsidTr="004061CA">
        <w:trPr>
          <w:trHeight w:val="1633"/>
        </w:trPr>
        <w:tc>
          <w:tcPr>
            <w:tcW w:w="9360" w:type="dxa"/>
          </w:tcPr>
          <w:p w14:paraId="5044A635" w14:textId="77777777" w:rsidR="002E0865" w:rsidRDefault="002E0865">
            <w:pPr>
              <w:pBdr>
                <w:top w:val="nil"/>
                <w:left w:val="nil"/>
                <w:bottom w:val="nil"/>
                <w:right w:val="nil"/>
                <w:between w:val="nil"/>
              </w:pBdr>
              <w:rPr>
                <w:rFonts w:ascii="Calibri" w:eastAsia="Calibri" w:hAnsi="Calibri" w:cs="Calibri"/>
                <w:color w:val="000000"/>
                <w:sz w:val="24"/>
                <w:szCs w:val="24"/>
              </w:rPr>
            </w:pPr>
          </w:p>
        </w:tc>
      </w:tr>
    </w:tbl>
    <w:p w14:paraId="19EED475" w14:textId="77777777" w:rsidR="002E0865" w:rsidRDefault="002E0865">
      <w:pPr>
        <w:pBdr>
          <w:top w:val="nil"/>
          <w:left w:val="nil"/>
          <w:bottom w:val="nil"/>
          <w:right w:val="nil"/>
          <w:between w:val="nil"/>
        </w:pBdr>
        <w:tabs>
          <w:tab w:val="left" w:pos="10946"/>
        </w:tabs>
        <w:spacing w:before="91"/>
        <w:rPr>
          <w:color w:val="000000"/>
        </w:rPr>
      </w:pPr>
    </w:p>
    <w:sectPr w:rsidR="002E086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0D10" w14:textId="77777777" w:rsidR="00567EA8" w:rsidRDefault="00567EA8">
      <w:r>
        <w:separator/>
      </w:r>
    </w:p>
  </w:endnote>
  <w:endnote w:type="continuationSeparator" w:id="0">
    <w:p w14:paraId="7196E2F6" w14:textId="77777777" w:rsidR="00567EA8" w:rsidRDefault="0056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A508" w14:textId="3033B42D" w:rsidR="002E0865" w:rsidRDefault="00567EA8">
    <w:pPr>
      <w:pBdr>
        <w:top w:val="nil"/>
        <w:left w:val="nil"/>
        <w:bottom w:val="nil"/>
        <w:right w:val="nil"/>
        <w:between w:val="nil"/>
      </w:pBdr>
      <w:tabs>
        <w:tab w:val="center" w:pos="4680"/>
        <w:tab w:val="right" w:pos="9360"/>
      </w:tabs>
      <w:rPr>
        <w:color w:val="000000"/>
      </w:rPr>
    </w:pPr>
    <w:r>
      <w:rPr>
        <w:color w:val="000000"/>
      </w:rPr>
      <w:t xml:space="preserve">Updated </w:t>
    </w:r>
    <w:r w:rsidR="002E5F7A">
      <w:rPr>
        <w:color w:val="000000"/>
      </w:rPr>
      <w:t>January</w:t>
    </w:r>
    <w:r>
      <w:rPr>
        <w:color w:val="000000"/>
      </w:rPr>
      <w:t xml:space="preserve"> 202</w:t>
    </w:r>
    <w:r w:rsidR="002E5F7A">
      <w:rPr>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3C21" w14:textId="77777777" w:rsidR="00567EA8" w:rsidRDefault="00567EA8">
      <w:r>
        <w:separator/>
      </w:r>
    </w:p>
  </w:footnote>
  <w:footnote w:type="continuationSeparator" w:id="0">
    <w:p w14:paraId="1DE2F550" w14:textId="77777777" w:rsidR="00567EA8" w:rsidRDefault="0056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8DFE" w14:textId="2E0D61A2" w:rsidR="002E0865" w:rsidRDefault="004061CA">
    <w:pPr>
      <w:pBdr>
        <w:top w:val="nil"/>
        <w:left w:val="nil"/>
        <w:bottom w:val="nil"/>
        <w:right w:val="nil"/>
        <w:between w:val="nil"/>
      </w:pBdr>
      <w:tabs>
        <w:tab w:val="center" w:pos="4680"/>
        <w:tab w:val="right" w:pos="9360"/>
      </w:tabs>
      <w:rPr>
        <w:color w:val="000000"/>
      </w:rPr>
    </w:pPr>
    <w:r>
      <w:rPr>
        <w:noProof/>
        <w:sz w:val="24"/>
        <w:szCs w:val="24"/>
      </w:rPr>
      <w:drawing>
        <wp:anchor distT="0" distB="0" distL="114300" distR="114300" simplePos="0" relativeHeight="251661312" behindDoc="1" locked="0" layoutInCell="1" allowOverlap="1" wp14:anchorId="52674DA8" wp14:editId="3F79717E">
          <wp:simplePos x="0" y="0"/>
          <wp:positionH relativeFrom="margin">
            <wp:posOffset>-44450</wp:posOffset>
          </wp:positionH>
          <wp:positionV relativeFrom="paragraph">
            <wp:posOffset>-457200</wp:posOffset>
          </wp:positionV>
          <wp:extent cx="1028700" cy="1028700"/>
          <wp:effectExtent l="0" t="0" r="0" b="0"/>
          <wp:wrapNone/>
          <wp:docPr id="74063668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567EA8">
      <w:rPr>
        <w:noProof/>
      </w:rPr>
      <mc:AlternateContent>
        <mc:Choice Requires="wps">
          <w:drawing>
            <wp:anchor distT="45720" distB="45720" distL="114300" distR="114300" simplePos="0" relativeHeight="251659264" behindDoc="0" locked="0" layoutInCell="1" hidden="0" allowOverlap="1" wp14:anchorId="11BB1B4C" wp14:editId="5213C7B6">
              <wp:simplePos x="0" y="0"/>
              <wp:positionH relativeFrom="column">
                <wp:posOffset>3822700</wp:posOffset>
              </wp:positionH>
              <wp:positionV relativeFrom="paragraph">
                <wp:posOffset>-132079</wp:posOffset>
              </wp:positionV>
              <wp:extent cx="2240915" cy="1414145"/>
              <wp:effectExtent l="0" t="0" r="0" b="0"/>
              <wp:wrapSquare wrapText="bothSides" distT="45720" distB="45720" distL="114300" distR="114300"/>
              <wp:docPr id="1834070422" name="Rectangle 1834070422"/>
              <wp:cNvGraphicFramePr/>
              <a:graphic xmlns:a="http://schemas.openxmlformats.org/drawingml/2006/main">
                <a:graphicData uri="http://schemas.microsoft.com/office/word/2010/wordprocessingShape">
                  <wps:wsp>
                    <wps:cNvSpPr/>
                    <wps:spPr>
                      <a:xfrm>
                        <a:off x="4230305" y="3077690"/>
                        <a:ext cx="2231390" cy="1404620"/>
                      </a:xfrm>
                      <a:prstGeom prst="rect">
                        <a:avLst/>
                      </a:prstGeom>
                      <a:solidFill>
                        <a:srgbClr val="FFFFFF"/>
                      </a:solidFill>
                      <a:ln>
                        <a:noFill/>
                      </a:ln>
                    </wps:spPr>
                    <wps:txbx>
                      <w:txbxContent>
                        <w:p w14:paraId="3A11ABAA" w14:textId="77777777" w:rsidR="002E0865" w:rsidRDefault="00567EA8">
                          <w:pPr>
                            <w:textDirection w:val="btLr"/>
                          </w:pPr>
                          <w:r>
                            <w:rPr>
                              <w:color w:val="000000"/>
                            </w:rPr>
                            <w:t>Washington State Board of Nursing</w:t>
                          </w:r>
                        </w:p>
                        <w:p w14:paraId="52F37225" w14:textId="77777777" w:rsidR="002E0865" w:rsidRDefault="00567EA8">
                          <w:pPr>
                            <w:textDirection w:val="btLr"/>
                          </w:pPr>
                          <w:r>
                            <w:rPr>
                              <w:color w:val="000000"/>
                            </w:rPr>
                            <w:t>Nursing Assistant Training</w:t>
                          </w:r>
                        </w:p>
                        <w:p w14:paraId="606EEA07" w14:textId="77777777" w:rsidR="002E0865" w:rsidRDefault="00567EA8">
                          <w:pPr>
                            <w:textDirection w:val="btLr"/>
                          </w:pPr>
                          <w:r>
                            <w:rPr>
                              <w:color w:val="0000FF"/>
                              <w:u w:val="single"/>
                            </w:rPr>
                            <w:t>WABONEducation@doh.wa.gov</w:t>
                          </w:r>
                        </w:p>
                      </w:txbxContent>
                    </wps:txbx>
                    <wps:bodyPr spcFirstLastPara="1" wrap="square" lIns="91425" tIns="45700" rIns="91425" bIns="45700" anchor="t" anchorCtr="0">
                      <a:noAutofit/>
                    </wps:bodyPr>
                  </wps:wsp>
                </a:graphicData>
              </a:graphic>
            </wp:anchor>
          </w:drawing>
        </mc:Choice>
        <mc:Fallback>
          <w:pict>
            <v:rect w14:anchorId="11BB1B4C" id="Rectangle 1834070422" o:spid="_x0000_s1026" style="position:absolute;margin-left:301pt;margin-top:-10.4pt;width:176.4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d0AEAAIQDAAAOAAAAZHJzL2Uyb0RvYy54bWysU9uO2yAQfa/Uf0C8N75u0rXirKpdpaq0&#10;aiNt+wEY4xgJAx1I7Px9B+zdpO1bVT/gGeYwnDMzbB+mQZGzACeNrmm2SikRmptW6mNNf3zff/hI&#10;ifNMt0wZLWp6EY4+7N6/2462ErnpjWoFEEyiXTXamvbe2ypJHO/FwNzKWKEx2BkYmEcXjkkLbMTs&#10;g0ryNF0no4HWguHCOdx9moN0F/N3neD+W9c54YmqKXLzcYW4NmFNdltWHYHZXvKFBvsHFgOTGi99&#10;S/XEPCMnkH+lGiQH40znV9wMiek6yUXUgGqy9A81Lz2zImrB4jj7Vib3/9Lyr+cXewAsw2hd5dAM&#10;KqYOhvBHfmSqaZkXaZHeUXKpaZFuNuv7pXBi8oQjIM+LrMBNwhGRlWm5ziMiuaay4PxnYQYSjJoC&#10;diYWjJ2fncfrEfoKCTc7o2S7l0pFB47NowJyZtjFffxC4/DIbzClA1ibcGwOh53kKixYfmqmRW1j&#10;2ssBiLN8L5HUM3P+wADbn1Ey4kjU1P08MRCUqC8aa36flTkWwUenvNukKBhuI81thGneG5w0T8ls&#10;Pvo4dzPHTydvOhmFB1YzlYUstjqKW8YyzNKtH1HXx7P7BQAA//8DAFBLAwQUAAYACAAAACEAewio&#10;a+AAAAALAQAADwAAAGRycy9kb3ducmV2LnhtbEyPQUvDQBCF74L/YRnBW7vb0JYmZlKk4E0QY0WP&#10;m+yYhGZnQ3aTxn/vetLjMI/3vi8/LrYXM42+c4ywWSsQxLUzHTcI57en1QGED5qN7h0Twjd5OBa3&#10;N7nOjLvyK81laEQsYZ9phDaEIZPS1y1Z7dduII6/LzdaHeI5NtKM+hrLbS8TpfbS6o7jQqsHOrVU&#10;X8rJIvSz2r5/VLvPQ9k19HxZ5pObXhDv75bHBxCBlvAXhl/8iA5FZKrcxMaLHmGvkugSEFaJig4x&#10;ke62KYgKIVGbFGSRy/8OxQ8AAAD//wMAUEsBAi0AFAAGAAgAAAAhALaDOJL+AAAA4QEAABMAAAAA&#10;AAAAAAAAAAAAAAAAAFtDb250ZW50X1R5cGVzXS54bWxQSwECLQAUAAYACAAAACEAOP0h/9YAAACU&#10;AQAACwAAAAAAAAAAAAAAAAAvAQAAX3JlbHMvLnJlbHNQSwECLQAUAAYACAAAACEAscgHndABAACE&#10;AwAADgAAAAAAAAAAAAAAAAAuAgAAZHJzL2Uyb0RvYy54bWxQSwECLQAUAAYACAAAACEAewioa+AA&#10;AAALAQAADwAAAAAAAAAAAAAAAAAqBAAAZHJzL2Rvd25yZXYueG1sUEsFBgAAAAAEAAQA8wAAADcF&#10;AAAAAA==&#10;" stroked="f">
              <v:textbox inset="2.53958mm,1.2694mm,2.53958mm,1.2694mm">
                <w:txbxContent>
                  <w:p w14:paraId="3A11ABAA" w14:textId="77777777" w:rsidR="002E0865" w:rsidRDefault="00567EA8">
                    <w:pPr>
                      <w:textDirection w:val="btLr"/>
                    </w:pPr>
                    <w:r>
                      <w:rPr>
                        <w:color w:val="000000"/>
                      </w:rPr>
                      <w:t>Washington State Board of Nursing</w:t>
                    </w:r>
                  </w:p>
                  <w:p w14:paraId="52F37225" w14:textId="77777777" w:rsidR="002E0865" w:rsidRDefault="00567EA8">
                    <w:pPr>
                      <w:textDirection w:val="btLr"/>
                    </w:pPr>
                    <w:r>
                      <w:rPr>
                        <w:color w:val="000000"/>
                      </w:rPr>
                      <w:t>Nursing Assistant Training</w:t>
                    </w:r>
                  </w:p>
                  <w:p w14:paraId="606EEA07" w14:textId="77777777" w:rsidR="002E0865" w:rsidRDefault="00567EA8">
                    <w:pPr>
                      <w:textDirection w:val="btLr"/>
                    </w:pPr>
                    <w:r>
                      <w:rPr>
                        <w:color w:val="0000FF"/>
                        <w:u w:val="single"/>
                      </w:rPr>
                      <w:t>WABONEducation@doh.wa.gov</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65"/>
    <w:rsid w:val="002E0865"/>
    <w:rsid w:val="002E5F7A"/>
    <w:rsid w:val="004061CA"/>
    <w:rsid w:val="0056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D735"/>
  <w15:docId w15:val="{09DFCEB1-6852-4115-B999-A356B43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6"/>
      <w:ind w:left="201"/>
    </w:pPr>
  </w:style>
  <w:style w:type="paragraph" w:styleId="Header">
    <w:name w:val="header"/>
    <w:basedOn w:val="Normal"/>
    <w:link w:val="HeaderChar"/>
    <w:uiPriority w:val="99"/>
    <w:unhideWhenUsed/>
    <w:rsid w:val="00F83BC9"/>
    <w:pPr>
      <w:tabs>
        <w:tab w:val="center" w:pos="4680"/>
        <w:tab w:val="right" w:pos="9360"/>
      </w:tabs>
    </w:pPr>
  </w:style>
  <w:style w:type="character" w:customStyle="1" w:styleId="HeaderChar">
    <w:name w:val="Header Char"/>
    <w:basedOn w:val="DefaultParagraphFont"/>
    <w:link w:val="Header"/>
    <w:uiPriority w:val="99"/>
    <w:rsid w:val="00F83BC9"/>
    <w:rPr>
      <w:rFonts w:ascii="Times New Roman" w:eastAsia="Times New Roman" w:hAnsi="Times New Roman" w:cs="Times New Roman"/>
    </w:rPr>
  </w:style>
  <w:style w:type="paragraph" w:styleId="Footer">
    <w:name w:val="footer"/>
    <w:basedOn w:val="Normal"/>
    <w:link w:val="FooterChar"/>
    <w:uiPriority w:val="99"/>
    <w:unhideWhenUsed/>
    <w:rsid w:val="00F83BC9"/>
    <w:pPr>
      <w:tabs>
        <w:tab w:val="center" w:pos="4680"/>
        <w:tab w:val="right" w:pos="9360"/>
      </w:tabs>
    </w:pPr>
  </w:style>
  <w:style w:type="character" w:customStyle="1" w:styleId="FooterChar">
    <w:name w:val="Footer Char"/>
    <w:basedOn w:val="DefaultParagraphFont"/>
    <w:link w:val="Footer"/>
    <w:uiPriority w:val="99"/>
    <w:rsid w:val="00F83BC9"/>
    <w:rPr>
      <w:rFonts w:ascii="Times New Roman" w:eastAsia="Times New Roman" w:hAnsi="Times New Roman" w:cs="Times New Roman"/>
    </w:rPr>
  </w:style>
  <w:style w:type="character" w:styleId="Hyperlink">
    <w:name w:val="Hyperlink"/>
    <w:basedOn w:val="DefaultParagraphFont"/>
    <w:uiPriority w:val="99"/>
    <w:unhideWhenUsed/>
    <w:rsid w:val="00F83BC9"/>
    <w:rPr>
      <w:color w:val="0000FF" w:themeColor="hyperlink"/>
      <w:u w:val="single"/>
    </w:rPr>
  </w:style>
  <w:style w:type="character" w:styleId="UnresolvedMention">
    <w:name w:val="Unresolved Mention"/>
    <w:basedOn w:val="DefaultParagraphFont"/>
    <w:uiPriority w:val="99"/>
    <w:semiHidden/>
    <w:unhideWhenUsed/>
    <w:rsid w:val="007272B7"/>
    <w:rPr>
      <w:color w:val="605E5C"/>
      <w:shd w:val="clear" w:color="auto" w:fill="E1DFDD"/>
    </w:rPr>
  </w:style>
  <w:style w:type="character" w:styleId="FollowedHyperlink">
    <w:name w:val="FollowedHyperlink"/>
    <w:basedOn w:val="DefaultParagraphFont"/>
    <w:uiPriority w:val="99"/>
    <w:semiHidden/>
    <w:unhideWhenUsed/>
    <w:rsid w:val="007272B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leg.wa.gov/WAC/default.aspx?cite=246-841A-400&amp;pdf=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Gst9qGh0Om31ntklnUvw+4OcsQ==">AMUW2mVIpu7uQtpRogptjFe6/0gojpGT2aiBcYhqtW4uW4bKXQTseP+lyR6TAYuWWAhDYN8WUYmr97sNUKwW+p2Escg7zmmV7ow3TlthQH1ROIRDA77RwVs=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Company>Washington State Department of Health</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State Dept of Health, Nursing Commission</dc:creator>
  <cp:lastModifiedBy>Moisio, Kathy (DOH)</cp:lastModifiedBy>
  <cp:revision>2</cp:revision>
  <dcterms:created xsi:type="dcterms:W3CDTF">2024-01-14T22:14:00Z</dcterms:created>
  <dcterms:modified xsi:type="dcterms:W3CDTF">2024-01-14T22:14:00Z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Acrobat PDFMaker 23 for Word</vt:lpwstr>
  </property>
  <property fmtid="{D5CDD505-2E9C-101B-9397-08002B2CF9AE}" pid="4" name="LastSaved">
    <vt:filetime>2023-08-24T00:00:00Z</vt:filetime>
  </property>
  <property fmtid="{D5CDD505-2E9C-101B-9397-08002B2CF9AE}" pid="5" name="Producer">
    <vt:lpwstr>Adobe PDF Library 23.3.60</vt:lpwstr>
  </property>
  <property fmtid="{D5CDD505-2E9C-101B-9397-08002B2CF9AE}" pid="6" name="SourceModified">
    <vt:lpwstr>D:20230824164613</vt:lpwstr>
  </property>
  <property fmtid="{D5CDD505-2E9C-101B-9397-08002B2CF9AE}" pid="7" name="MSIP_Label_1520fa42-cf58-4c22-8b93-58cf1d3bd1cb_Enabled">
    <vt:lpwstr>true</vt:lpwstr>
  </property>
  <property fmtid="{D5CDD505-2E9C-101B-9397-08002B2CF9AE}" pid="8" name="MSIP_Label_1520fa42-cf58-4c22-8b93-58cf1d3bd1cb_SetDate">
    <vt:lpwstr>2023-08-24T17:02:41Z</vt:lpwstr>
  </property>
  <property fmtid="{D5CDD505-2E9C-101B-9397-08002B2CF9AE}" pid="9" name="MSIP_Label_1520fa42-cf58-4c22-8b93-58cf1d3bd1cb_Method">
    <vt:lpwstr>Standard</vt:lpwstr>
  </property>
  <property fmtid="{D5CDD505-2E9C-101B-9397-08002B2CF9AE}" pid="10" name="MSIP_Label_1520fa42-cf58-4c22-8b93-58cf1d3bd1cb_Name">
    <vt:lpwstr>Public Information</vt:lpwstr>
  </property>
  <property fmtid="{D5CDD505-2E9C-101B-9397-08002B2CF9AE}" pid="11" name="MSIP_Label_1520fa42-cf58-4c22-8b93-58cf1d3bd1cb_SiteId">
    <vt:lpwstr>11d0e217-264e-400a-8ba0-57dcc127d72d</vt:lpwstr>
  </property>
  <property fmtid="{D5CDD505-2E9C-101B-9397-08002B2CF9AE}" pid="12" name="MSIP_Label_1520fa42-cf58-4c22-8b93-58cf1d3bd1cb_ActionId">
    <vt:lpwstr>a6be1835-c03b-4453-98f8-d847195a1ff4</vt:lpwstr>
  </property>
  <property fmtid="{D5CDD505-2E9C-101B-9397-08002B2CF9AE}" pid="13" name="MSIP_Label_1520fa42-cf58-4c22-8b93-58cf1d3bd1cb_ContentBits">
    <vt:lpwstr>0</vt:lpwstr>
  </property>
</Properties>
</file>